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E1250D" w14:textId="2FEE72D1" w:rsidR="00290EAF" w:rsidRDefault="00290EAF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14:paraId="69B798D6" w14:textId="77777777" w:rsidR="005A7C7B" w:rsidRDefault="005A7C7B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14:paraId="60DC32C8" w14:textId="2D8B3E48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7A94FAD8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14:paraId="76EC75FE" w14:textId="77777777" w:rsidR="00A82AF8" w:rsidRDefault="00A82AF8" w:rsidP="00A82AF8">
      <w:pPr>
        <w:pStyle w:val="Heading3"/>
        <w:ind w:firstLine="0"/>
        <w:rPr>
          <w:rFonts w:ascii="GHEA Grapalat" w:hAnsi="GHEA Grapalat" w:cs="Sylfaen"/>
          <w:b w:val="0"/>
          <w:sz w:val="20"/>
          <w:lang w:val="af-ZA"/>
        </w:rPr>
      </w:pPr>
    </w:p>
    <w:p w14:paraId="09D3D268" w14:textId="7514EC30" w:rsidR="00290EAF" w:rsidRPr="00290EAF" w:rsidRDefault="00A82AF8" w:rsidP="005A7C7B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290EAF">
        <w:rPr>
          <w:rFonts w:ascii="GHEA Grapalat" w:hAnsi="GHEA Grapalat" w:cs="Sylfaen"/>
          <w:b/>
          <w:sz w:val="20"/>
          <w:lang w:val="af-ZA"/>
        </w:rPr>
        <w:t>Ընթացակարգի ծածկագիրը</w:t>
      </w:r>
      <w:r w:rsidR="001C266B">
        <w:rPr>
          <w:rFonts w:ascii="GHEA Grapalat" w:hAnsi="GHEA Grapalat" w:cs="Sylfaen"/>
          <w:b/>
          <w:sz w:val="20"/>
          <w:lang w:val="af-ZA"/>
        </w:rPr>
        <w:t xml:space="preserve"> </w:t>
      </w:r>
      <w:r w:rsidR="00FC3CA4" w:rsidRPr="00FC3CA4">
        <w:rPr>
          <w:rFonts w:ascii="GHEA Grapalat" w:hAnsi="GHEA Grapalat" w:cs="Sylfaen"/>
          <w:b/>
          <w:sz w:val="20"/>
          <w:lang w:val="af-ZA"/>
        </w:rPr>
        <w:t>ՀՀՔԿ-ՀՄԱԾՁԲ-25/17</w:t>
      </w:r>
    </w:p>
    <w:p w14:paraId="4B1B096A" w14:textId="77777777" w:rsidR="00A82AF8" w:rsidRDefault="00A82AF8" w:rsidP="00A82AF8">
      <w:pPr>
        <w:pStyle w:val="Heading3"/>
        <w:ind w:firstLine="0"/>
        <w:rPr>
          <w:rFonts w:ascii="GHEA Grapalat" w:hAnsi="GHEA Grapalat"/>
          <w:sz w:val="24"/>
          <w:szCs w:val="24"/>
          <w:lang w:val="af-ZA"/>
        </w:rPr>
      </w:pPr>
    </w:p>
    <w:p w14:paraId="4794B1B3" w14:textId="3F52B02E" w:rsidR="00290EAF" w:rsidRDefault="00290EAF" w:rsidP="00596123">
      <w:pPr>
        <w:ind w:firstLine="450"/>
        <w:jc w:val="both"/>
        <w:rPr>
          <w:rFonts w:ascii="GHEA Grapalat" w:hAnsi="GHEA Grapalat" w:cs="Sylfaen"/>
          <w:sz w:val="20"/>
          <w:lang w:val="af-ZA"/>
        </w:rPr>
      </w:pPr>
      <w:r w:rsidRPr="004018FE">
        <w:rPr>
          <w:rFonts w:ascii="GHEA Grapalat" w:hAnsi="GHEA Grapalat" w:cs="Sylfaen"/>
          <w:sz w:val="20"/>
          <w:lang w:val="af-ZA"/>
        </w:rPr>
        <w:t xml:space="preserve">ՀՀ քաղաքաշինության կոմիտեն ստորև ներկայացնում է </w:t>
      </w:r>
      <w:r w:rsidR="00FC3CA4" w:rsidRPr="00FC3CA4">
        <w:rPr>
          <w:rFonts w:ascii="GHEA Grapalat" w:hAnsi="GHEA Grapalat" w:cs="Sylfaen"/>
          <w:noProof/>
          <w:color w:val="000000" w:themeColor="text1"/>
          <w:sz w:val="20"/>
          <w:szCs w:val="22"/>
          <w:lang w:val="hy-AM"/>
        </w:rPr>
        <w:t>տեխնիկական վերլուծության և խորհրդատվության ծառայություններ</w:t>
      </w:r>
      <w:r w:rsidR="003B7C37">
        <w:rPr>
          <w:rFonts w:ascii="GHEA Grapalat" w:hAnsi="GHEA Grapalat" w:cs="Sylfaen"/>
          <w:noProof/>
          <w:color w:val="000000" w:themeColor="text1"/>
          <w:sz w:val="20"/>
          <w:szCs w:val="22"/>
        </w:rPr>
        <w:t>ի</w:t>
      </w:r>
      <w:bookmarkStart w:id="0" w:name="_GoBack"/>
      <w:bookmarkEnd w:id="0"/>
      <w:r w:rsidR="001C266B" w:rsidRPr="00FC3CA4">
        <w:rPr>
          <w:rFonts w:ascii="GHEA Grapalat" w:hAnsi="GHEA Grapalat" w:cs="Sylfaen"/>
          <w:sz w:val="18"/>
          <w:lang w:val="af-ZA"/>
        </w:rPr>
        <w:t xml:space="preserve"> </w:t>
      </w:r>
      <w:r w:rsidRPr="004018FE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="00FC3CA4" w:rsidRPr="00FC3CA4">
        <w:rPr>
          <w:rFonts w:ascii="GHEA Grapalat" w:hAnsi="GHEA Grapalat" w:cs="Sylfaen"/>
          <w:b/>
          <w:sz w:val="20"/>
          <w:lang w:val="af-ZA"/>
        </w:rPr>
        <w:t>ՀՀՔԿ-ՀՄԱԾՁԲ-25/17</w:t>
      </w:r>
      <w:r w:rsidR="005A7C7B" w:rsidRPr="001C266B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4018FE">
        <w:rPr>
          <w:rFonts w:ascii="GHEA Grapalat" w:hAnsi="GHEA Grapalat" w:cs="Sylfaen"/>
          <w:sz w:val="20"/>
          <w:lang w:val="af-ZA"/>
        </w:rPr>
        <w:t>ծածկագրով գնման ընթացակարգը չկայացած հայտարարելու մասին տեղեկատվությունը`</w:t>
      </w:r>
    </w:p>
    <w:p w14:paraId="0366DB7C" w14:textId="77777777" w:rsidR="00290EAF" w:rsidRPr="004018FE" w:rsidRDefault="00290EAF" w:rsidP="00290EAF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1061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76"/>
        <w:gridCol w:w="2727"/>
        <w:gridCol w:w="2463"/>
        <w:gridCol w:w="2212"/>
        <w:gridCol w:w="1837"/>
      </w:tblGrid>
      <w:tr w:rsidR="00A82AF8" w:rsidRPr="000166D3" w14:paraId="490F87FD" w14:textId="77777777" w:rsidTr="00FD5E60">
        <w:trPr>
          <w:trHeight w:val="913"/>
          <w:jc w:val="center"/>
        </w:trPr>
        <w:tc>
          <w:tcPr>
            <w:tcW w:w="1376" w:type="dxa"/>
            <w:vMerge w:val="restart"/>
            <w:shd w:val="clear" w:color="auto" w:fill="auto"/>
            <w:vAlign w:val="center"/>
          </w:tcPr>
          <w:p w14:paraId="3B5BABA6" w14:textId="77777777" w:rsidR="00A82AF8" w:rsidRPr="00290EAF" w:rsidRDefault="00A82AF8" w:rsidP="00312B7C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Չափաբաժնի համար</w:t>
            </w:r>
          </w:p>
        </w:tc>
        <w:tc>
          <w:tcPr>
            <w:tcW w:w="2727" w:type="dxa"/>
            <w:vMerge w:val="restart"/>
            <w:shd w:val="clear" w:color="auto" w:fill="auto"/>
            <w:vAlign w:val="center"/>
          </w:tcPr>
          <w:p w14:paraId="46D4CEBB" w14:textId="77777777" w:rsidR="00A82AF8" w:rsidRPr="00290EAF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առարկայի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նկարագրություն</w:t>
            </w:r>
          </w:p>
        </w:tc>
        <w:tc>
          <w:tcPr>
            <w:tcW w:w="2463" w:type="dxa"/>
            <w:vMerge w:val="restart"/>
            <w:shd w:val="clear" w:color="auto" w:fill="auto"/>
            <w:vAlign w:val="center"/>
          </w:tcPr>
          <w:p w14:paraId="6D0BA416" w14:textId="77777777" w:rsidR="00A82AF8" w:rsidRPr="00290EAF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ընթացակարգի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անվանումները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>`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այդպիսիք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լինելու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դեպքում</w:t>
            </w:r>
          </w:p>
        </w:tc>
        <w:tc>
          <w:tcPr>
            <w:tcW w:w="2212" w:type="dxa"/>
            <w:vMerge w:val="restart"/>
            <w:shd w:val="clear" w:color="auto" w:fill="auto"/>
            <w:vAlign w:val="center"/>
          </w:tcPr>
          <w:p w14:paraId="72A2DD1F" w14:textId="5531F43B" w:rsidR="00A82AF8" w:rsidRPr="00290EAF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ընթացակարգը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չկայացած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է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հայտարարվել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համաձայն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>`”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Գնումների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մասին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”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ՀՀ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օրենքի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      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>37-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րդ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հոդվածի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1-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ին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մասի</w:t>
            </w:r>
          </w:p>
          <w:p w14:paraId="6D09D549" w14:textId="77777777" w:rsidR="00A82AF8" w:rsidRPr="00290EAF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290EA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290EAF">
              <w:rPr>
                <w:rFonts w:ascii="GHEA Grapalat" w:hAnsi="GHEA Grapalat" w:cs="Sylfaen"/>
                <w:sz w:val="18"/>
                <w:szCs w:val="18"/>
                <w:lang w:val="af-ZA"/>
              </w:rPr>
              <w:t>ընդգծել</w:t>
            </w:r>
            <w:r w:rsidRPr="00290EA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</w:t>
            </w:r>
            <w:r w:rsidRPr="00290EA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sz w:val="18"/>
                <w:szCs w:val="18"/>
                <w:lang w:val="af-ZA"/>
              </w:rPr>
              <w:t>տողը</w:t>
            </w:r>
            <w:r w:rsidRPr="00290EA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1837" w:type="dxa"/>
            <w:vMerge w:val="restart"/>
            <w:shd w:val="clear" w:color="auto" w:fill="auto"/>
            <w:vAlign w:val="center"/>
          </w:tcPr>
          <w:p w14:paraId="2D48486F" w14:textId="77777777" w:rsidR="00A82AF8" w:rsidRPr="00290EAF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ընթացակարգը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չկայացած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հայտարարելու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հիմնավորման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վերաբերյալ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տեղեկատվություն</w:t>
            </w:r>
          </w:p>
        </w:tc>
      </w:tr>
      <w:tr w:rsidR="00A82AF8" w:rsidRPr="000166D3" w14:paraId="0260467A" w14:textId="77777777" w:rsidTr="00FD5E60">
        <w:trPr>
          <w:trHeight w:val="1741"/>
          <w:jc w:val="center"/>
        </w:trPr>
        <w:tc>
          <w:tcPr>
            <w:tcW w:w="1376" w:type="dxa"/>
            <w:vMerge/>
            <w:shd w:val="clear" w:color="auto" w:fill="auto"/>
            <w:vAlign w:val="center"/>
          </w:tcPr>
          <w:p w14:paraId="73E0E18E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27" w:type="dxa"/>
            <w:vMerge/>
            <w:shd w:val="clear" w:color="auto" w:fill="auto"/>
            <w:vAlign w:val="center"/>
          </w:tcPr>
          <w:p w14:paraId="1539ECF7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463" w:type="dxa"/>
            <w:vMerge/>
            <w:shd w:val="clear" w:color="auto" w:fill="auto"/>
            <w:vAlign w:val="center"/>
          </w:tcPr>
          <w:p w14:paraId="6A447441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212" w:type="dxa"/>
            <w:vMerge/>
            <w:shd w:val="clear" w:color="auto" w:fill="auto"/>
            <w:vAlign w:val="center"/>
          </w:tcPr>
          <w:p w14:paraId="5F2CC81D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405ECF5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B66C94" w:rsidRPr="000D0C32" w14:paraId="44947C86" w14:textId="77777777" w:rsidTr="00FD5E60">
        <w:trPr>
          <w:trHeight w:val="2046"/>
          <w:jc w:val="center"/>
        </w:trPr>
        <w:tc>
          <w:tcPr>
            <w:tcW w:w="1376" w:type="dxa"/>
            <w:shd w:val="clear" w:color="auto" w:fill="auto"/>
            <w:vAlign w:val="center"/>
          </w:tcPr>
          <w:p w14:paraId="427C7722" w14:textId="77777777" w:rsidR="00B66C94" w:rsidRPr="00BD4BB4" w:rsidRDefault="00B66C94" w:rsidP="00B66C94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4BB4">
              <w:rPr>
                <w:rFonts w:ascii="GHEA Grapalat" w:hAnsi="GHEA Grapalat"/>
                <w:sz w:val="18"/>
                <w:szCs w:val="18"/>
                <w:lang w:val="af-ZA"/>
              </w:rPr>
              <w:t>1</w:t>
            </w:r>
          </w:p>
        </w:tc>
        <w:tc>
          <w:tcPr>
            <w:tcW w:w="2727" w:type="dxa"/>
            <w:shd w:val="clear" w:color="auto" w:fill="auto"/>
            <w:vAlign w:val="center"/>
          </w:tcPr>
          <w:p w14:paraId="3BF331C4" w14:textId="1E75897B" w:rsidR="00B66C94" w:rsidRPr="00FD5E60" w:rsidRDefault="00FC3CA4" w:rsidP="00FC3CA4">
            <w:pPr>
              <w:jc w:val="center"/>
              <w:rPr>
                <w:rFonts w:ascii="GHEA Grapalat" w:hAnsi="GHEA Grapalat" w:cs="Sylfaen"/>
                <w:sz w:val="20"/>
                <w:szCs w:val="18"/>
                <w:lang w:val="af-ZA"/>
              </w:rPr>
            </w:pPr>
            <w:r w:rsidRPr="00FC3CA4">
              <w:rPr>
                <w:rFonts w:ascii="GHEA Grapalat" w:hAnsi="GHEA Grapalat" w:cs="Sylfaen"/>
                <w:sz w:val="20"/>
                <w:szCs w:val="18"/>
                <w:lang w:val="af-ZA"/>
              </w:rPr>
              <w:t>տեխնիկական վերլուծության և խորհրդատվության ծառայություններ</w:t>
            </w:r>
          </w:p>
        </w:tc>
        <w:tc>
          <w:tcPr>
            <w:tcW w:w="2463" w:type="dxa"/>
            <w:shd w:val="clear" w:color="auto" w:fill="auto"/>
            <w:vAlign w:val="center"/>
          </w:tcPr>
          <w:p w14:paraId="7BC8F195" w14:textId="7F7205C7" w:rsidR="00B66C94" w:rsidRPr="000A23E1" w:rsidRDefault="00B66C94" w:rsidP="00B66C9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12" w:type="dxa"/>
            <w:shd w:val="clear" w:color="auto" w:fill="auto"/>
            <w:vAlign w:val="center"/>
          </w:tcPr>
          <w:p w14:paraId="66E8E8F9" w14:textId="77777777" w:rsidR="00B66C94" w:rsidRPr="006D6B8E" w:rsidRDefault="00B66C94" w:rsidP="00B66C94">
            <w:pPr>
              <w:jc w:val="center"/>
              <w:rPr>
                <w:rFonts w:ascii="GHEA Grapalat" w:hAnsi="GHEA Grapalat"/>
                <w:sz w:val="20"/>
                <w:szCs w:val="18"/>
                <w:lang w:val="af-ZA"/>
              </w:rPr>
            </w:pPr>
            <w:r w:rsidRPr="006D6B8E">
              <w:rPr>
                <w:rFonts w:ascii="GHEA Grapalat" w:hAnsi="GHEA Grapalat"/>
                <w:sz w:val="20"/>
                <w:szCs w:val="18"/>
                <w:lang w:val="af-ZA"/>
              </w:rPr>
              <w:t>1-</w:t>
            </w:r>
            <w:r w:rsidRPr="006D6B8E">
              <w:rPr>
                <w:rFonts w:ascii="GHEA Grapalat" w:hAnsi="GHEA Grapalat" w:cs="Sylfaen"/>
                <w:sz w:val="20"/>
                <w:szCs w:val="18"/>
                <w:lang w:val="af-ZA"/>
              </w:rPr>
              <w:t>ին</w:t>
            </w:r>
            <w:r w:rsidRPr="006D6B8E">
              <w:rPr>
                <w:rFonts w:ascii="GHEA Grapalat" w:hAnsi="GHEA Grapalat"/>
                <w:sz w:val="20"/>
                <w:szCs w:val="18"/>
                <w:lang w:val="af-ZA"/>
              </w:rPr>
              <w:t xml:space="preserve"> </w:t>
            </w:r>
            <w:r w:rsidRPr="006D6B8E">
              <w:rPr>
                <w:rFonts w:ascii="GHEA Grapalat" w:hAnsi="GHEA Grapalat" w:cs="Sylfaen"/>
                <w:sz w:val="20"/>
                <w:szCs w:val="18"/>
                <w:lang w:val="af-ZA"/>
              </w:rPr>
              <w:t>կետի</w:t>
            </w:r>
            <w:r w:rsidRPr="006D6B8E">
              <w:rPr>
                <w:rFonts w:ascii="GHEA Grapalat" w:hAnsi="GHEA Grapalat"/>
                <w:sz w:val="20"/>
                <w:szCs w:val="18"/>
                <w:lang w:val="af-ZA"/>
              </w:rPr>
              <w:t xml:space="preserve"> </w:t>
            </w:r>
          </w:p>
          <w:p w14:paraId="103E7E70" w14:textId="77777777" w:rsidR="00B66C94" w:rsidRPr="006D6B8E" w:rsidRDefault="00B66C94" w:rsidP="00B66C94">
            <w:pPr>
              <w:jc w:val="center"/>
              <w:rPr>
                <w:rFonts w:ascii="GHEA Grapalat" w:hAnsi="GHEA Grapalat"/>
                <w:sz w:val="20"/>
                <w:szCs w:val="18"/>
                <w:lang w:val="af-ZA"/>
              </w:rPr>
            </w:pPr>
            <w:r w:rsidRPr="006D6B8E">
              <w:rPr>
                <w:rFonts w:ascii="GHEA Grapalat" w:hAnsi="GHEA Grapalat"/>
                <w:sz w:val="20"/>
                <w:szCs w:val="18"/>
                <w:lang w:val="af-ZA"/>
              </w:rPr>
              <w:t>2-</w:t>
            </w:r>
            <w:r w:rsidRPr="006D6B8E">
              <w:rPr>
                <w:rFonts w:ascii="GHEA Grapalat" w:hAnsi="GHEA Grapalat" w:cs="Sylfaen"/>
                <w:sz w:val="20"/>
                <w:szCs w:val="18"/>
                <w:lang w:val="af-ZA"/>
              </w:rPr>
              <w:t>րդ</w:t>
            </w:r>
            <w:r w:rsidRPr="006D6B8E">
              <w:rPr>
                <w:rFonts w:ascii="GHEA Grapalat" w:hAnsi="GHEA Grapalat"/>
                <w:sz w:val="20"/>
                <w:szCs w:val="18"/>
                <w:lang w:val="af-ZA"/>
              </w:rPr>
              <w:t xml:space="preserve"> </w:t>
            </w:r>
            <w:r w:rsidRPr="006D6B8E">
              <w:rPr>
                <w:rFonts w:ascii="GHEA Grapalat" w:hAnsi="GHEA Grapalat" w:cs="Sylfaen"/>
                <w:sz w:val="20"/>
                <w:szCs w:val="18"/>
                <w:lang w:val="af-ZA"/>
              </w:rPr>
              <w:t>կետի</w:t>
            </w:r>
          </w:p>
          <w:p w14:paraId="48854A55" w14:textId="77777777" w:rsidR="00B66C94" w:rsidRPr="006D6B8E" w:rsidRDefault="00B66C94" w:rsidP="00B66C94">
            <w:pPr>
              <w:jc w:val="center"/>
              <w:rPr>
                <w:rFonts w:ascii="GHEA Grapalat" w:hAnsi="GHEA Grapalat"/>
                <w:sz w:val="20"/>
                <w:szCs w:val="18"/>
                <w:u w:val="single"/>
                <w:lang w:val="af-ZA"/>
              </w:rPr>
            </w:pPr>
            <w:r w:rsidRPr="006D6B8E">
              <w:rPr>
                <w:rFonts w:ascii="GHEA Grapalat" w:hAnsi="GHEA Grapalat"/>
                <w:sz w:val="20"/>
                <w:szCs w:val="18"/>
                <w:u w:val="single"/>
                <w:lang w:val="af-ZA"/>
              </w:rPr>
              <w:t>3-</w:t>
            </w:r>
            <w:r w:rsidRPr="006D6B8E">
              <w:rPr>
                <w:rFonts w:ascii="GHEA Grapalat" w:hAnsi="GHEA Grapalat" w:cs="Sylfaen"/>
                <w:sz w:val="20"/>
                <w:szCs w:val="18"/>
                <w:u w:val="single"/>
                <w:lang w:val="af-ZA"/>
              </w:rPr>
              <w:t>րդ</w:t>
            </w:r>
            <w:r w:rsidRPr="006D6B8E">
              <w:rPr>
                <w:rFonts w:ascii="GHEA Grapalat" w:hAnsi="GHEA Grapalat"/>
                <w:sz w:val="20"/>
                <w:szCs w:val="18"/>
                <w:u w:val="single"/>
                <w:lang w:val="af-ZA"/>
              </w:rPr>
              <w:t xml:space="preserve"> </w:t>
            </w:r>
            <w:r w:rsidRPr="006D6B8E">
              <w:rPr>
                <w:rFonts w:ascii="GHEA Grapalat" w:hAnsi="GHEA Grapalat" w:cs="Sylfaen"/>
                <w:sz w:val="20"/>
                <w:szCs w:val="18"/>
                <w:u w:val="single"/>
                <w:lang w:val="af-ZA"/>
              </w:rPr>
              <w:t>կետի</w:t>
            </w:r>
          </w:p>
          <w:p w14:paraId="3C8168D5" w14:textId="77777777" w:rsidR="00B66C94" w:rsidRPr="006D6B8E" w:rsidRDefault="00B66C94" w:rsidP="00B66C94">
            <w:pPr>
              <w:jc w:val="center"/>
              <w:rPr>
                <w:rFonts w:ascii="GHEA Grapalat" w:hAnsi="GHEA Grapalat"/>
                <w:sz w:val="20"/>
                <w:szCs w:val="18"/>
                <w:lang w:val="af-ZA"/>
              </w:rPr>
            </w:pPr>
            <w:r w:rsidRPr="006D6B8E">
              <w:rPr>
                <w:rFonts w:ascii="GHEA Grapalat" w:hAnsi="GHEA Grapalat"/>
                <w:sz w:val="20"/>
                <w:szCs w:val="18"/>
                <w:lang w:val="af-ZA"/>
              </w:rPr>
              <w:t>4-</w:t>
            </w:r>
            <w:r w:rsidRPr="006D6B8E">
              <w:rPr>
                <w:rFonts w:ascii="GHEA Grapalat" w:hAnsi="GHEA Grapalat" w:cs="Sylfaen"/>
                <w:sz w:val="20"/>
                <w:szCs w:val="18"/>
                <w:lang w:val="af-ZA"/>
              </w:rPr>
              <w:t>րդ</w:t>
            </w:r>
            <w:r w:rsidRPr="006D6B8E">
              <w:rPr>
                <w:rFonts w:ascii="GHEA Grapalat" w:hAnsi="GHEA Grapalat"/>
                <w:sz w:val="20"/>
                <w:szCs w:val="18"/>
                <w:lang w:val="af-ZA"/>
              </w:rPr>
              <w:t xml:space="preserve"> </w:t>
            </w:r>
            <w:r w:rsidRPr="006D6B8E">
              <w:rPr>
                <w:rFonts w:ascii="GHEA Grapalat" w:hAnsi="GHEA Grapalat" w:cs="Sylfaen"/>
                <w:sz w:val="20"/>
                <w:szCs w:val="18"/>
                <w:lang w:val="af-ZA"/>
              </w:rPr>
              <w:t>կետի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4B9F97EF" w14:textId="6AE60A2D" w:rsidR="00B66C94" w:rsidRPr="006D6B8E" w:rsidRDefault="00B66C94" w:rsidP="00B66C94">
            <w:pPr>
              <w:jc w:val="center"/>
              <w:rPr>
                <w:rFonts w:ascii="GHEA Grapalat" w:hAnsi="GHEA Grapalat"/>
                <w:sz w:val="20"/>
                <w:szCs w:val="18"/>
                <w:lang w:val="af-ZA"/>
              </w:rPr>
            </w:pPr>
            <w:r w:rsidRPr="006D6B8E">
              <w:rPr>
                <w:rFonts w:ascii="GHEA Grapalat" w:hAnsi="GHEA Grapalat"/>
                <w:sz w:val="20"/>
                <w:szCs w:val="18"/>
                <w:lang w:val="af-ZA"/>
              </w:rPr>
              <w:t>Ոչ մի հայտ չի ներկայացվել</w:t>
            </w:r>
          </w:p>
        </w:tc>
      </w:tr>
    </w:tbl>
    <w:p w14:paraId="05D716A6" w14:textId="77777777" w:rsidR="00BD4BB4" w:rsidRPr="00D93FBB" w:rsidRDefault="00BD4BB4" w:rsidP="00A82AF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5434945F" w14:textId="77777777" w:rsidR="00BD4BB4" w:rsidRDefault="00BD4BB4" w:rsidP="00BD4BB4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EA309E">
        <w:rPr>
          <w:rFonts w:ascii="GHEA Grapalat" w:hAnsi="GHEA Grapalat"/>
          <w:sz w:val="20"/>
          <w:lang w:val="af-ZA"/>
        </w:rPr>
        <w:t xml:space="preserve"> </w:t>
      </w:r>
    </w:p>
    <w:p w14:paraId="56A9FEDF" w14:textId="2B50923C" w:rsidR="00BD4BB4" w:rsidRPr="00A7446E" w:rsidRDefault="00FC3CA4" w:rsidP="00BD4BB4">
      <w:pPr>
        <w:jc w:val="both"/>
        <w:rPr>
          <w:rFonts w:ascii="GHEA Grapalat" w:hAnsi="GHEA Grapalat" w:cs="Sylfaen"/>
          <w:sz w:val="20"/>
          <w:lang w:val="af-ZA"/>
        </w:rPr>
      </w:pPr>
      <w:r w:rsidRPr="00FC3CA4">
        <w:rPr>
          <w:rFonts w:ascii="GHEA Grapalat" w:hAnsi="GHEA Grapalat" w:cs="Sylfaen"/>
          <w:b/>
          <w:sz w:val="20"/>
          <w:lang w:val="af-ZA"/>
        </w:rPr>
        <w:t>ՀՀՔԿ-ՀՄԱԾՁԲ-25/17</w:t>
      </w:r>
      <w:r w:rsidRPr="001C266B">
        <w:rPr>
          <w:rFonts w:ascii="GHEA Grapalat" w:hAnsi="GHEA Grapalat" w:cs="Sylfaen"/>
          <w:b/>
          <w:sz w:val="20"/>
          <w:lang w:val="af-ZA"/>
        </w:rPr>
        <w:t xml:space="preserve"> </w:t>
      </w:r>
      <w:r w:rsidR="005A7C7B" w:rsidRPr="00867E83">
        <w:rPr>
          <w:rFonts w:ascii="GHEA Grapalat" w:hAnsi="GHEA Grapalat" w:cs="Sylfaen"/>
          <w:b/>
          <w:noProof/>
          <w:color w:val="000000" w:themeColor="text1"/>
          <w:sz w:val="22"/>
          <w:szCs w:val="22"/>
          <w:lang w:val="hy-AM"/>
        </w:rPr>
        <w:t xml:space="preserve"> </w:t>
      </w:r>
      <w:r w:rsidR="00BD4BB4">
        <w:rPr>
          <w:rFonts w:ascii="GHEA Grapalat" w:hAnsi="GHEA Grapalat" w:cs="Sylfaen"/>
          <w:sz w:val="20"/>
          <w:lang w:val="af-ZA"/>
        </w:rPr>
        <w:t>ծածկագրով գնումների համակարգող</w:t>
      </w:r>
      <w:r w:rsidR="00BD4BB4" w:rsidRPr="00432748">
        <w:rPr>
          <w:rFonts w:ascii="GHEA Grapalat" w:hAnsi="GHEA Grapalat" w:cs="Sylfaen"/>
          <w:sz w:val="20"/>
          <w:lang w:val="af-ZA"/>
        </w:rPr>
        <w:t xml:space="preserve"> </w:t>
      </w:r>
      <w:r w:rsidR="00D36A9E">
        <w:rPr>
          <w:rFonts w:ascii="GHEA Grapalat" w:hAnsi="GHEA Grapalat" w:cs="Sylfaen"/>
          <w:sz w:val="20"/>
          <w:lang w:val="af-ZA"/>
        </w:rPr>
        <w:t>Նարինե Նիկոլայանին</w:t>
      </w:r>
      <w:r w:rsidR="00BD4BB4">
        <w:rPr>
          <w:rFonts w:ascii="GHEA Grapalat" w:hAnsi="GHEA Grapalat" w:cs="Sylfaen"/>
          <w:sz w:val="20"/>
          <w:lang w:val="af-ZA"/>
        </w:rPr>
        <w:t>:</w:t>
      </w:r>
    </w:p>
    <w:p w14:paraId="52A39138" w14:textId="77777777" w:rsidR="00BD4BB4" w:rsidRPr="00A7446E" w:rsidRDefault="00BD4BB4" w:rsidP="00BD4BB4">
      <w:pPr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</w:p>
    <w:p w14:paraId="68070242" w14:textId="77777777" w:rsidR="00BD4BB4" w:rsidRPr="00BE4D86" w:rsidRDefault="00BD4BB4" w:rsidP="00BD4BB4">
      <w:pPr>
        <w:pStyle w:val="BodyTextIndent"/>
        <w:shd w:val="clear" w:color="auto" w:fill="FFFFFF"/>
        <w:tabs>
          <w:tab w:val="left" w:pos="4860"/>
        </w:tabs>
        <w:spacing w:line="360" w:lineRule="auto"/>
        <w:jc w:val="left"/>
        <w:rPr>
          <w:rFonts w:ascii="GHEA Grapalat" w:hAnsi="GHEA Grapalat"/>
          <w:color w:val="000000"/>
          <w:sz w:val="20"/>
          <w:lang w:val="af-ZA"/>
        </w:rPr>
      </w:pPr>
      <w:r w:rsidRPr="00BE4D86">
        <w:rPr>
          <w:rFonts w:ascii="GHEA Grapalat" w:hAnsi="GHEA Grapalat" w:cs="Sylfaen"/>
          <w:sz w:val="20"/>
          <w:lang w:val="af-ZA"/>
        </w:rPr>
        <w:t>Հեռախոս՝</w:t>
      </w:r>
      <w:r w:rsidRPr="00BE4D86">
        <w:rPr>
          <w:rFonts w:ascii="GHEA Grapalat" w:hAnsi="GHEA Grapalat"/>
          <w:sz w:val="20"/>
          <w:lang w:val="af-ZA"/>
        </w:rPr>
        <w:t xml:space="preserve"> </w:t>
      </w:r>
      <w:r w:rsidRPr="00BE4D86">
        <w:rPr>
          <w:rFonts w:ascii="GHEA Grapalat" w:hAnsi="GHEA Grapalat"/>
          <w:color w:val="000000"/>
          <w:sz w:val="20"/>
          <w:lang w:val="af-ZA"/>
        </w:rPr>
        <w:t>011621821</w:t>
      </w:r>
    </w:p>
    <w:p w14:paraId="6FEE93E9" w14:textId="1B5AD68D" w:rsidR="00BD4BB4" w:rsidRPr="00BE4D86" w:rsidRDefault="00BD4BB4" w:rsidP="00BD4BB4">
      <w:pPr>
        <w:pStyle w:val="BodyTextIndent"/>
        <w:shd w:val="clear" w:color="auto" w:fill="FFFFFF"/>
        <w:tabs>
          <w:tab w:val="left" w:pos="4860"/>
        </w:tabs>
        <w:spacing w:line="360" w:lineRule="auto"/>
        <w:jc w:val="left"/>
        <w:rPr>
          <w:rFonts w:ascii="GHEA Grapalat" w:hAnsi="GHEA Grapalat"/>
          <w:color w:val="000000"/>
          <w:sz w:val="20"/>
          <w:lang w:val="af-ZA"/>
        </w:rPr>
      </w:pPr>
      <w:r w:rsidRPr="00BE4D86">
        <w:rPr>
          <w:rFonts w:ascii="GHEA Grapalat" w:hAnsi="GHEA Grapalat"/>
          <w:color w:val="000000"/>
          <w:sz w:val="20"/>
          <w:lang w:val="af-ZA"/>
        </w:rPr>
        <w:t xml:space="preserve">Էլ.փոստ` </w:t>
      </w:r>
      <w:hyperlink r:id="rId6" w:history="1">
        <w:r w:rsidR="00D36A9E" w:rsidRPr="00825BA8">
          <w:rPr>
            <w:rStyle w:val="Hyperlink"/>
            <w:rFonts w:ascii="GHEA Grapalat" w:hAnsi="GHEA Grapalat"/>
            <w:sz w:val="20"/>
            <w:lang w:val="af-ZA"/>
          </w:rPr>
          <w:t>tender4@minurban.am</w:t>
        </w:r>
      </w:hyperlink>
    </w:p>
    <w:p w14:paraId="1AF46D58" w14:textId="118ACE05" w:rsidR="00145A12" w:rsidRPr="00A82AF8" w:rsidRDefault="00BD4BB4" w:rsidP="00FD5E60">
      <w:pPr>
        <w:pStyle w:val="BodyTextIndent3"/>
        <w:spacing w:after="240" w:line="360" w:lineRule="auto"/>
        <w:ind w:firstLine="709"/>
        <w:rPr>
          <w:lang w:val="hy-AM"/>
        </w:rPr>
      </w:pPr>
      <w:r w:rsidRPr="00BE4D86">
        <w:rPr>
          <w:rFonts w:ascii="GHEA Grapalat" w:hAnsi="GHEA Grapalat"/>
          <w:b w:val="0"/>
          <w:i w:val="0"/>
          <w:color w:val="000000"/>
          <w:sz w:val="20"/>
          <w:u w:val="none"/>
          <w:lang w:val="af-ZA"/>
        </w:rPr>
        <w:t>Պատվիրատու`  Հայաստանի Հանրապետության քաղաքաշինության կոմիտե:</w:t>
      </w:r>
    </w:p>
    <w:sectPr w:rsidR="00145A12" w:rsidRPr="00A82AF8" w:rsidSect="005E0856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BE36F7" w14:textId="77777777" w:rsidR="00EF5940" w:rsidRDefault="00EF5940">
      <w:r>
        <w:separator/>
      </w:r>
    </w:p>
  </w:endnote>
  <w:endnote w:type="continuationSeparator" w:id="0">
    <w:p w14:paraId="3A867EBD" w14:textId="77777777" w:rsidR="00EF5940" w:rsidRDefault="00EF59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96020F" w14:textId="77777777" w:rsidR="00E72947" w:rsidRDefault="00A82AF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DD9F561" w14:textId="77777777" w:rsidR="00E72947" w:rsidRDefault="00EF5940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35483A" w14:textId="77777777" w:rsidR="00E72947" w:rsidRDefault="00EF5940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F85200" w14:textId="77777777" w:rsidR="00EF5940" w:rsidRDefault="00EF5940">
      <w:r>
        <w:separator/>
      </w:r>
    </w:p>
  </w:footnote>
  <w:footnote w:type="continuationSeparator" w:id="0">
    <w:p w14:paraId="37CCF515" w14:textId="77777777" w:rsidR="00EF5940" w:rsidRDefault="00EF594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3C6B"/>
    <w:rsid w:val="000166D3"/>
    <w:rsid w:val="000A23E1"/>
    <w:rsid w:val="000E5CAA"/>
    <w:rsid w:val="00133C6B"/>
    <w:rsid w:val="00145A12"/>
    <w:rsid w:val="001C266B"/>
    <w:rsid w:val="001E18D3"/>
    <w:rsid w:val="002809FA"/>
    <w:rsid w:val="00290EAF"/>
    <w:rsid w:val="002F0216"/>
    <w:rsid w:val="003B7C37"/>
    <w:rsid w:val="003F17D6"/>
    <w:rsid w:val="00431F82"/>
    <w:rsid w:val="004E12F6"/>
    <w:rsid w:val="004E7F6D"/>
    <w:rsid w:val="00566BEC"/>
    <w:rsid w:val="0058767D"/>
    <w:rsid w:val="00596123"/>
    <w:rsid w:val="005A7C7B"/>
    <w:rsid w:val="0064248B"/>
    <w:rsid w:val="006D6B8E"/>
    <w:rsid w:val="00704E96"/>
    <w:rsid w:val="00706675"/>
    <w:rsid w:val="00791825"/>
    <w:rsid w:val="00795FB9"/>
    <w:rsid w:val="00816F59"/>
    <w:rsid w:val="00851653"/>
    <w:rsid w:val="00923DAF"/>
    <w:rsid w:val="00944917"/>
    <w:rsid w:val="009A343B"/>
    <w:rsid w:val="00A717A9"/>
    <w:rsid w:val="00A82AF8"/>
    <w:rsid w:val="00AF3FFF"/>
    <w:rsid w:val="00B66C94"/>
    <w:rsid w:val="00BD4382"/>
    <w:rsid w:val="00BD4BB4"/>
    <w:rsid w:val="00BF60F6"/>
    <w:rsid w:val="00CD3641"/>
    <w:rsid w:val="00CD5426"/>
    <w:rsid w:val="00D01B70"/>
    <w:rsid w:val="00D36A9E"/>
    <w:rsid w:val="00D87921"/>
    <w:rsid w:val="00E00585"/>
    <w:rsid w:val="00E47C64"/>
    <w:rsid w:val="00E55D95"/>
    <w:rsid w:val="00E93975"/>
    <w:rsid w:val="00EB531B"/>
    <w:rsid w:val="00EB7F83"/>
    <w:rsid w:val="00EC65F9"/>
    <w:rsid w:val="00EF5940"/>
    <w:rsid w:val="00F411AB"/>
    <w:rsid w:val="00F46CE0"/>
    <w:rsid w:val="00F90420"/>
    <w:rsid w:val="00FC3CA4"/>
    <w:rsid w:val="00FD5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DE3459"/>
  <w15:chartTrackingRefBased/>
  <w15:docId w15:val="{B09F3505-EB00-4D45-8110-2163A88AB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A82AF8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basedOn w:val="DefaultParagraphFont"/>
    <w:link w:val="BodyTextIndent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A82AF8"/>
  </w:style>
  <w:style w:type="paragraph" w:styleId="Footer">
    <w:name w:val="footer"/>
    <w:basedOn w:val="Normal"/>
    <w:link w:val="FooterChar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Hyperlink">
    <w:name w:val="Hyperlink"/>
    <w:rsid w:val="00BD4BB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4BB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4BB4"/>
    <w:rPr>
      <w:rFonts w:ascii="Segoe UI" w:eastAsia="Times New Roman" w:hAnsi="Segoe UI" w:cs="Segoe UI"/>
      <w:sz w:val="18"/>
      <w:szCs w:val="18"/>
      <w:lang w:eastAsia="ru-RU"/>
    </w:rPr>
  </w:style>
  <w:style w:type="character" w:styleId="Strong">
    <w:name w:val="Strong"/>
    <w:basedOn w:val="DefaultParagraphFont"/>
    <w:qFormat/>
    <w:rsid w:val="00D8792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tender4@minurban.a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118</Words>
  <Characters>1029</Characters>
  <Application>Microsoft Office Word</Application>
  <DocSecurity>0</DocSecurity>
  <Lines>29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Narine Nikolayan</cp:lastModifiedBy>
  <cp:revision>26</cp:revision>
  <cp:lastPrinted>2025-12-01T07:49:00Z</cp:lastPrinted>
  <dcterms:created xsi:type="dcterms:W3CDTF">2022-05-30T17:04:00Z</dcterms:created>
  <dcterms:modified xsi:type="dcterms:W3CDTF">2025-12-01T07:49:00Z</dcterms:modified>
</cp:coreProperties>
</file>